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color w:val="auto"/>
          <w:kern w:val="2"/>
          <w:sz w:val="21"/>
          <w:szCs w:val="22"/>
          <w:lang w:val="ja-JP"/>
        </w:rPr>
        <w:id w:val="796413042"/>
        <w:docPartObj>
          <w:docPartGallery w:val="Table of Contents"/>
          <w:docPartUnique/>
        </w:docPartObj>
      </w:sdtPr>
      <w:sdtEndPr>
        <w:rPr>
          <w:b/>
          <w:bCs/>
        </w:rPr>
      </w:sdtEndPr>
      <w:sdtContent>
        <w:p w14:paraId="07FF7B88" w14:textId="05EFE51F" w:rsidR="00554ACF" w:rsidRPr="008A2FD2" w:rsidRDefault="007B0187" w:rsidP="00554ACF">
          <w:pPr>
            <w:pStyle w:val="a3"/>
            <w:adjustRightInd w:val="0"/>
            <w:jc w:val="center"/>
            <w:rPr>
              <w:rFonts w:ascii="BIZ UDPゴシック" w:eastAsia="BIZ UDPゴシック" w:hAnsi="BIZ UDPゴシック"/>
              <w:color w:val="auto"/>
            </w:rPr>
          </w:pPr>
          <w:r w:rsidRPr="008A2FD2">
            <w:rPr>
              <w:rFonts w:ascii="BIZ UDPゴシック" w:eastAsia="BIZ UDPゴシック" w:hAnsi="BIZ UDPゴシック"/>
              <w:noProof/>
              <w:bdr w:val="single" w:sz="4" w:space="0" w:color="auto"/>
            </w:rPr>
            <mc:AlternateContent>
              <mc:Choice Requires="wps">
                <w:drawing>
                  <wp:anchor distT="45720" distB="45720" distL="114300" distR="114300" simplePos="0" relativeHeight="251659264" behindDoc="0" locked="0" layoutInCell="1" allowOverlap="1" wp14:anchorId="2B88FFA7" wp14:editId="17BD2F4A">
                    <wp:simplePos x="0" y="0"/>
                    <wp:positionH relativeFrom="column">
                      <wp:posOffset>4225290</wp:posOffset>
                    </wp:positionH>
                    <wp:positionV relativeFrom="paragraph">
                      <wp:posOffset>-342901</wp:posOffset>
                    </wp:positionV>
                    <wp:extent cx="1116330" cy="339725"/>
                    <wp:effectExtent l="0" t="0" r="2667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39725"/>
                            </a:xfrm>
                            <a:prstGeom prst="rect">
                              <a:avLst/>
                            </a:prstGeom>
                            <a:solidFill>
                              <a:srgbClr val="FFFFFF"/>
                            </a:solidFill>
                            <a:ln w="9525">
                              <a:solidFill>
                                <a:srgbClr val="000000"/>
                              </a:solidFill>
                              <a:miter lim="800000"/>
                              <a:headEnd/>
                              <a:tailEnd/>
                            </a:ln>
                          </wps:spPr>
                          <wps:txbx>
                            <w:txbxContent>
                              <w:p w14:paraId="031CA4FE" w14:textId="3FBEE569" w:rsidR="007B0187" w:rsidRPr="007B0187" w:rsidRDefault="007B0187" w:rsidP="007B0187">
                                <w:pPr>
                                  <w:rPr>
                                    <w:rFonts w:ascii="ＭＳ 明朝" w:eastAsia="ＭＳ 明朝"/>
                                    <w:sz w:val="24"/>
                                  </w:rPr>
                                </w:pPr>
                                <w:r w:rsidRPr="007B0187">
                                  <w:rPr>
                                    <w:rFonts w:ascii="ＭＳ 明朝" w:eastAsia="ＭＳ 明朝" w:hint="eastAsia"/>
                                    <w:sz w:val="24"/>
                                  </w:rPr>
                                  <w:t>別添</w:t>
                                </w:r>
                                <w:r>
                                  <w:rPr>
                                    <w:rFonts w:ascii="ＭＳ 明朝" w:eastAsia="ＭＳ 明朝" w:hint="eastAsia"/>
                                    <w:sz w:val="24"/>
                                  </w:rPr>
                                  <w:t>３</w:t>
                                </w:r>
                                <w:r w:rsidRPr="007B0187">
                                  <w:rPr>
                                    <w:rFonts w:ascii="ＭＳ 明朝" w:eastAsia="ＭＳ 明朝" w:hint="eastAsia"/>
                                    <w:sz w:val="24"/>
                                  </w:rPr>
                                  <w:t>－</w:t>
                                </w:r>
                                <w:r w:rsidR="0023058B">
                                  <w:rPr>
                                    <w:rFonts w:ascii="ＭＳ 明朝" w:eastAsia="ＭＳ 明朝" w:hint="eastAsia"/>
                                    <w:sz w:val="24"/>
                                  </w:rPr>
                                  <w:t>４</w:t>
                                </w:r>
                              </w:p>
                              <w:p w14:paraId="0B3B3741" w14:textId="54AACA61" w:rsidR="007B0187" w:rsidRDefault="007B01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88FFA7" id="_x0000_t202" coordsize="21600,21600" o:spt="202" path="m,l,21600r21600,l21600,xe">
                    <v:stroke joinstyle="miter"/>
                    <v:path gradientshapeok="t" o:connecttype="rect"/>
                  </v:shapetype>
                  <v:shape id="テキスト ボックス 2" o:spid="_x0000_s1026" type="#_x0000_t202" style="position:absolute;left:0;text-align:left;margin-left:332.7pt;margin-top:-27pt;width:87.9pt;height:2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">
                    <v:textbox>
                      <w:txbxContent>
                        <w:p w14:paraId="031CA4FE" w14:textId="3FBEE569" w:rsidR="007B0187" w:rsidRPr="007B0187" w:rsidRDefault="007B0187" w:rsidP="007B0187">
                          <w:pPr>
                            <w:rPr>
                              <w:rFonts w:ascii="ＭＳ 明朝" w:eastAsia="ＭＳ 明朝"/>
                              <w:sz w:val="24"/>
                            </w:rPr>
                          </w:pPr>
                          <w:r w:rsidRPr="007B0187">
                            <w:rPr>
                              <w:rFonts w:ascii="ＭＳ 明朝" w:eastAsia="ＭＳ 明朝" w:hint="eastAsia"/>
                              <w:sz w:val="24"/>
                            </w:rPr>
                            <w:t>別添</w:t>
                          </w:r>
                          <w:r>
                            <w:rPr>
                              <w:rFonts w:ascii="ＭＳ 明朝" w:eastAsia="ＭＳ 明朝" w:hint="eastAsia"/>
                              <w:sz w:val="24"/>
                            </w:rPr>
                            <w:t>３</w:t>
                          </w:r>
                          <w:r w:rsidRPr="007B0187">
                            <w:rPr>
                              <w:rFonts w:ascii="ＭＳ 明朝" w:eastAsia="ＭＳ 明朝" w:hint="eastAsia"/>
                              <w:sz w:val="24"/>
                            </w:rPr>
                            <w:t>－</w:t>
                          </w:r>
                          <w:r w:rsidR="0023058B">
                            <w:rPr>
                              <w:rFonts w:ascii="ＭＳ 明朝" w:eastAsia="ＭＳ 明朝" w:hint="eastAsia"/>
                              <w:sz w:val="24"/>
                            </w:rPr>
                            <w:t>４</w:t>
                          </w:r>
                        </w:p>
                        <w:p w14:paraId="0B3B3741" w14:textId="54AACA61" w:rsidR="007B0187" w:rsidRDefault="007B0187"/>
                      </w:txbxContent>
                    </v:textbox>
                  </v:shape>
                </w:pict>
              </mc:Fallback>
            </mc:AlternateContent>
          </w:r>
          <w:r w:rsidR="00554ACF" w:rsidRPr="008A2FD2">
            <w:rPr>
              <w:rFonts w:ascii="BIZ UDPゴシック" w:eastAsia="BIZ UDPゴシック" w:hAnsi="BIZ UDPゴシック" w:hint="eastAsia"/>
              <w:color w:val="auto"/>
              <w:lang w:val="ja-JP"/>
            </w:rPr>
            <w:t>第三者評価内容評価基準（児童心理治療施設版）</w:t>
          </w:r>
        </w:p>
        <w:p w14:paraId="01EFCFDB" w14:textId="77777777" w:rsidR="008A2FD2" w:rsidRDefault="008A2FD2" w:rsidP="008A2FD2">
          <w:pPr>
            <w:pStyle w:val="11"/>
            <w:rPr>
              <w:noProof/>
              <w:sz w:val="22"/>
              <w:szCs w:val="24"/>
              <w14:ligatures w14:val="standardContextual"/>
            </w:rPr>
          </w:pPr>
          <w:r>
            <w:rPr>
              <w:rFonts w:ascii="BIZ UDPゴシック" w:eastAsia="BIZ UDPゴシック" w:hAnsi="BIZ UDPゴシック"/>
              <w:color w:val="000000" w:themeColor="text1"/>
            </w:rPr>
            <w:fldChar w:fldCharType="begin"/>
          </w:r>
          <w:r>
            <w:rPr>
              <w:rFonts w:ascii="BIZ UDPゴシック" w:eastAsia="BIZ UDPゴシック" w:hAnsi="BIZ UDPゴシック"/>
              <w:color w:val="000000" w:themeColor="text1"/>
            </w:rPr>
            <w:instrText xml:space="preserve"> TOC \o "1-3" \n \h \z \u </w:instrText>
          </w:r>
          <w:r>
            <w:rPr>
              <w:rFonts w:ascii="BIZ UDPゴシック" w:eastAsia="BIZ UDPゴシック" w:hAnsi="BIZ UDPゴシック"/>
              <w:color w:val="000000" w:themeColor="text1"/>
            </w:rPr>
            <w:fldChar w:fldCharType="separate"/>
          </w:r>
          <w:hyperlink w:anchor="_Toc193979386" w:history="1">
            <w:r w:rsidRPr="00812459">
              <w:rPr>
                <w:rStyle w:val="a4"/>
                <w:rFonts w:ascii="BIZ UDPゴシック" w:eastAsia="BIZ UDPゴシック" w:hAnsi="BIZ UDPゴシック"/>
                <w:noProof/>
              </w:rPr>
              <w:t>Ａ－１　こどもの最善の利益に向けた治療・支援</w:t>
            </w:r>
          </w:hyperlink>
        </w:p>
        <w:p w14:paraId="6805C418" w14:textId="77777777" w:rsidR="008A2FD2" w:rsidRDefault="00000000" w:rsidP="008A2FD2">
          <w:pPr>
            <w:pStyle w:val="11"/>
            <w:rPr>
              <w:noProof/>
              <w:sz w:val="22"/>
              <w:szCs w:val="24"/>
              <w14:ligatures w14:val="standardContextual"/>
            </w:rPr>
          </w:pPr>
          <w:hyperlink w:anchor="_Toc193979387" w:history="1">
            <w:r w:rsidR="008A2FD2" w:rsidRPr="00812459">
              <w:rPr>
                <w:rStyle w:val="a4"/>
                <w:rFonts w:ascii="BIZ UDPゴシック" w:eastAsia="BIZ UDPゴシック" w:hAnsi="BIZ UDPゴシック" w:cs="Times New Roman"/>
                <w:noProof/>
                <w:kern w:val="0"/>
                <w:bdr w:val="single" w:sz="4" w:space="0" w:color="auto"/>
              </w:rPr>
              <w:t>Ａ－１－（１）こどもの尊重と最善の利益の考慮</w:t>
            </w:r>
          </w:hyperlink>
        </w:p>
        <w:p w14:paraId="4040CE1F" w14:textId="0DA79956" w:rsidR="008A2FD2" w:rsidRDefault="00000000" w:rsidP="008A2FD2">
          <w:pPr>
            <w:pStyle w:val="11"/>
            <w:rPr>
              <w:noProof/>
              <w:sz w:val="22"/>
              <w:szCs w:val="24"/>
              <w14:ligatures w14:val="standardContextual"/>
            </w:rPr>
          </w:pPr>
          <w:hyperlink w:anchor="_Toc193979388" w:history="1">
            <w:r w:rsidR="008A2FD2" w:rsidRPr="00812459">
              <w:rPr>
                <w:rStyle w:val="a4"/>
                <w:rFonts w:ascii="BIZ UDPゴシック" w:eastAsia="BIZ UDPゴシック" w:hAnsi="BIZ UDPゴシック"/>
                <w:noProof/>
                <w:bdr w:val="single" w:sz="4" w:space="0" w:color="auto"/>
              </w:rPr>
              <w:t>Ａ①</w:t>
            </w:r>
            <w:r w:rsidR="008A2FD2" w:rsidRPr="00812459">
              <w:rPr>
                <w:rStyle w:val="a4"/>
                <w:rFonts w:ascii="BIZ UDPゴシック" w:eastAsia="BIZ UDPゴシック" w:hAnsi="BIZ UDPゴシック"/>
                <w:noProof/>
              </w:rPr>
              <w:t xml:space="preserve">　Ａ－１－（１）－①　一人ひとりのこどもの最善の利益を目指した治療・支援が、総合環境療法を踏まえた多職種連携の</w:t>
            </w:r>
            <w:r w:rsidR="00147AD6">
              <w:rPr>
                <w:rStyle w:val="a4"/>
                <w:rFonts w:ascii="BIZ UDPゴシック" w:eastAsia="BIZ UDPゴシック" w:hAnsi="BIZ UDPゴシック" w:hint="eastAsia"/>
                <w:noProof/>
              </w:rPr>
              <w:t>取組で</w:t>
            </w:r>
            <w:r w:rsidR="008A2FD2" w:rsidRPr="00812459">
              <w:rPr>
                <w:rStyle w:val="a4"/>
                <w:rFonts w:ascii="BIZ UDPゴシック" w:eastAsia="BIZ UDPゴシック" w:hAnsi="BIZ UDPゴシック"/>
                <w:noProof/>
              </w:rPr>
              <w:t>実践されている。</w:t>
            </w:r>
          </w:hyperlink>
        </w:p>
        <w:p w14:paraId="11306058" w14:textId="77777777" w:rsidR="008A2FD2" w:rsidRDefault="00000000" w:rsidP="008A2FD2">
          <w:pPr>
            <w:pStyle w:val="11"/>
            <w:rPr>
              <w:noProof/>
              <w:sz w:val="22"/>
              <w:szCs w:val="24"/>
              <w14:ligatures w14:val="standardContextual"/>
            </w:rPr>
          </w:pPr>
          <w:hyperlink w:anchor="_Toc193979389" w:history="1">
            <w:r w:rsidR="008A2FD2" w:rsidRPr="00812459">
              <w:rPr>
                <w:rStyle w:val="a4"/>
                <w:rFonts w:ascii="BIZ UDPゴシック" w:eastAsia="BIZ UDPゴシック" w:hAnsi="BIZ UDPゴシック"/>
                <w:noProof/>
                <w:bdr w:val="single" w:sz="4" w:space="0" w:color="auto"/>
              </w:rPr>
              <w:t>Ａ②</w:t>
            </w:r>
            <w:r w:rsidR="008A2FD2" w:rsidRPr="00812459">
              <w:rPr>
                <w:rStyle w:val="a4"/>
                <w:rFonts w:ascii="BIZ UDPゴシック" w:eastAsia="BIZ UDPゴシック" w:hAnsi="BIZ UDPゴシック"/>
                <w:noProof/>
              </w:rPr>
              <w:t xml:space="preserve">　Ａ－１－（１）－②　こどもと職員との間に信頼関係を構築し、生活体験を通して発達段階や課題を考慮した支援を行っている。</w:t>
            </w:r>
          </w:hyperlink>
        </w:p>
        <w:p w14:paraId="07ECC4B9" w14:textId="77777777" w:rsidR="008A2FD2" w:rsidRDefault="00000000" w:rsidP="008A2FD2">
          <w:pPr>
            <w:pStyle w:val="11"/>
            <w:rPr>
              <w:noProof/>
              <w:sz w:val="22"/>
              <w:szCs w:val="24"/>
              <w14:ligatures w14:val="standardContextual"/>
            </w:rPr>
          </w:pPr>
          <w:hyperlink w:anchor="_Toc193979390" w:history="1">
            <w:r w:rsidR="008A2FD2" w:rsidRPr="00812459">
              <w:rPr>
                <w:rStyle w:val="a4"/>
                <w:rFonts w:ascii="BIZ UDPゴシック" w:eastAsia="BIZ UDPゴシック" w:hAnsi="BIZ UDPゴシック"/>
                <w:noProof/>
                <w:bdr w:val="single" w:sz="4" w:space="0" w:color="auto"/>
              </w:rPr>
              <w:t>Ａ③</w:t>
            </w:r>
            <w:r w:rsidR="008A2FD2" w:rsidRPr="00812459">
              <w:rPr>
                <w:rStyle w:val="a4"/>
                <w:rFonts w:ascii="BIZ UDPゴシック" w:eastAsia="BIZ UDPゴシック" w:hAnsi="BIZ UDPゴシック"/>
                <w:noProof/>
              </w:rPr>
              <w:t xml:space="preserve">　Ａ－１－（１）－③　こどもの発達段階に応じて、さまざまな生活技術が身に付くよう支援している。</w:t>
            </w:r>
          </w:hyperlink>
        </w:p>
        <w:p w14:paraId="21439BE4" w14:textId="77777777" w:rsidR="008A2FD2" w:rsidRDefault="00000000" w:rsidP="008A2FD2">
          <w:pPr>
            <w:pStyle w:val="11"/>
            <w:rPr>
              <w:noProof/>
              <w:sz w:val="22"/>
              <w:szCs w:val="24"/>
              <w14:ligatures w14:val="standardContextual"/>
            </w:rPr>
          </w:pPr>
          <w:hyperlink w:anchor="_Toc193979391" w:history="1">
            <w:r w:rsidR="008A2FD2" w:rsidRPr="00812459">
              <w:rPr>
                <w:rStyle w:val="a4"/>
                <w:rFonts w:ascii="BIZ UDPゴシック" w:eastAsia="BIZ UDPゴシック" w:hAnsi="BIZ UDPゴシック"/>
                <w:noProof/>
                <w:bdr w:val="single" w:sz="4" w:space="0" w:color="auto"/>
              </w:rPr>
              <w:t>Ａ④</w:t>
            </w:r>
            <w:r w:rsidR="008A2FD2" w:rsidRPr="00812459">
              <w:rPr>
                <w:rStyle w:val="a4"/>
                <w:rFonts w:ascii="BIZ UDPゴシック" w:eastAsia="BIZ UDPゴシック" w:hAnsi="BIZ UDPゴシック"/>
                <w:noProof/>
              </w:rPr>
              <w:t xml:space="preserve">　Ａ－１－（１）－④　こどもに暴力・不適応行動などの行動上の問題があった場合には、適切に対応している。</w:t>
            </w:r>
          </w:hyperlink>
        </w:p>
        <w:p w14:paraId="39C03386" w14:textId="77777777" w:rsidR="008A2FD2" w:rsidRDefault="00000000" w:rsidP="008A2FD2">
          <w:pPr>
            <w:pStyle w:val="11"/>
            <w:rPr>
              <w:noProof/>
              <w:sz w:val="22"/>
              <w:szCs w:val="24"/>
              <w14:ligatures w14:val="standardContextual"/>
            </w:rPr>
          </w:pPr>
          <w:hyperlink w:anchor="_Toc193979392" w:history="1">
            <w:r w:rsidR="008A2FD2" w:rsidRPr="00812459">
              <w:rPr>
                <w:rStyle w:val="a4"/>
                <w:rFonts w:ascii="BIZ UDPゴシック" w:eastAsia="BIZ UDPゴシック" w:hAnsi="BIZ UDPゴシック"/>
                <w:noProof/>
                <w:bdr w:val="single" w:sz="4" w:space="0" w:color="auto"/>
              </w:rPr>
              <w:t>Ａ－１－（２）　こどもの意向への配慮や主体性の育成</w:t>
            </w:r>
          </w:hyperlink>
        </w:p>
        <w:p w14:paraId="1D857047" w14:textId="77777777" w:rsidR="008A2FD2" w:rsidRDefault="00000000" w:rsidP="008A2FD2">
          <w:pPr>
            <w:pStyle w:val="11"/>
            <w:rPr>
              <w:noProof/>
              <w:sz w:val="22"/>
              <w:szCs w:val="24"/>
              <w14:ligatures w14:val="standardContextual"/>
            </w:rPr>
          </w:pPr>
          <w:hyperlink w:anchor="_Toc193979393" w:history="1">
            <w:r w:rsidR="008A2FD2" w:rsidRPr="00812459">
              <w:rPr>
                <w:rStyle w:val="a4"/>
                <w:rFonts w:ascii="BIZ UDPゴシック" w:eastAsia="BIZ UDPゴシック" w:hAnsi="BIZ UDPゴシック"/>
                <w:noProof/>
                <w:bdr w:val="single" w:sz="4" w:space="0" w:color="auto"/>
              </w:rPr>
              <w:t>Ａ⑤</w:t>
            </w:r>
            <w:r w:rsidR="008A2FD2" w:rsidRPr="00812459">
              <w:rPr>
                <w:rStyle w:val="a4"/>
                <w:rFonts w:ascii="BIZ UDPゴシック" w:eastAsia="BIZ UDPゴシック" w:hAnsi="BIZ UDPゴシック"/>
                <w:noProof/>
              </w:rPr>
              <w:t xml:space="preserve">　Ａ－１－（２）－①　日常生活のあり方について、こども自身が自分たちのこととして主体的に考えるよう支援している。</w:t>
            </w:r>
          </w:hyperlink>
        </w:p>
        <w:p w14:paraId="23310A0B" w14:textId="77777777" w:rsidR="008A2FD2" w:rsidRDefault="00000000" w:rsidP="008A2FD2">
          <w:pPr>
            <w:pStyle w:val="11"/>
            <w:rPr>
              <w:noProof/>
              <w:sz w:val="22"/>
              <w:szCs w:val="24"/>
              <w14:ligatures w14:val="standardContextual"/>
            </w:rPr>
          </w:pPr>
          <w:hyperlink w:anchor="_Toc193979394" w:history="1">
            <w:r w:rsidR="008A2FD2" w:rsidRPr="00812459">
              <w:rPr>
                <w:rStyle w:val="a4"/>
                <w:rFonts w:ascii="BIZ UDPゴシック" w:eastAsia="BIZ UDPゴシック" w:hAnsi="BIZ UDPゴシック"/>
                <w:noProof/>
                <w:bdr w:val="single" w:sz="4" w:space="0" w:color="auto"/>
              </w:rPr>
              <w:t>Ａ⑥</w:t>
            </w:r>
            <w:r w:rsidR="008A2FD2" w:rsidRPr="00812459">
              <w:rPr>
                <w:rStyle w:val="a4"/>
                <w:rFonts w:ascii="BIZ UDPゴシック" w:eastAsia="BIZ UDPゴシック" w:hAnsi="BIZ UDPゴシック"/>
                <w:noProof/>
              </w:rPr>
              <w:t xml:space="preserve">　Ａ－１－（２）－②　こどもの協調性を養い、他者と心地よく過ごすためのマナーや心遣いができるように支援している。</w:t>
            </w:r>
          </w:hyperlink>
        </w:p>
        <w:p w14:paraId="2B5B0EF4" w14:textId="77777777" w:rsidR="008A2FD2" w:rsidRDefault="00000000" w:rsidP="008A2FD2">
          <w:pPr>
            <w:pStyle w:val="11"/>
            <w:rPr>
              <w:noProof/>
              <w:sz w:val="22"/>
              <w:szCs w:val="24"/>
              <w14:ligatures w14:val="standardContextual"/>
            </w:rPr>
          </w:pPr>
          <w:hyperlink w:anchor="_Toc193979395" w:history="1">
            <w:r w:rsidR="008A2FD2" w:rsidRPr="00812459">
              <w:rPr>
                <w:rStyle w:val="a4"/>
                <w:rFonts w:ascii="BIZ UDPゴシック" w:eastAsia="BIZ UDPゴシック" w:hAnsi="BIZ UDPゴシック"/>
                <w:noProof/>
                <w:bdr w:val="single" w:sz="4" w:space="0" w:color="auto"/>
              </w:rPr>
              <w:t>Ａ－１－（３）　こどもの権利擁護・支援</w:t>
            </w:r>
          </w:hyperlink>
        </w:p>
        <w:p w14:paraId="5F598101" w14:textId="09B2AF32" w:rsidR="008A2FD2" w:rsidRDefault="00000000" w:rsidP="008A2FD2">
          <w:pPr>
            <w:pStyle w:val="11"/>
            <w:rPr>
              <w:noProof/>
              <w:sz w:val="22"/>
              <w:szCs w:val="24"/>
              <w14:ligatures w14:val="standardContextual"/>
            </w:rPr>
          </w:pPr>
          <w:hyperlink w:anchor="_Toc193979396" w:history="1">
            <w:r w:rsidR="008A2FD2" w:rsidRPr="00812459">
              <w:rPr>
                <w:rStyle w:val="a4"/>
                <w:rFonts w:ascii="BIZ UDPゴシック" w:eastAsia="BIZ UDPゴシック" w:hAnsi="BIZ UDPゴシック"/>
                <w:noProof/>
                <w:bdr w:val="single" w:sz="4" w:space="0" w:color="auto"/>
              </w:rPr>
              <w:t>Ａ⑦</w:t>
            </w:r>
            <w:r w:rsidR="008A2FD2" w:rsidRPr="00812459">
              <w:rPr>
                <w:rStyle w:val="a4"/>
                <w:rFonts w:ascii="BIZ UDPゴシック" w:eastAsia="BIZ UDPゴシック" w:hAnsi="BIZ UDPゴシック"/>
                <w:noProof/>
              </w:rPr>
              <w:t xml:space="preserve">　Ａ－１－（３）－①　こどもの権利擁護に関する</w:t>
            </w:r>
            <w:r w:rsidR="00147AD6">
              <w:rPr>
                <w:rStyle w:val="a4"/>
                <w:rFonts w:ascii="BIZ UDPゴシック" w:eastAsia="BIZ UDPゴシック" w:hAnsi="BIZ UDPゴシック" w:hint="eastAsia"/>
                <w:noProof/>
              </w:rPr>
              <w:t>取組が</w:t>
            </w:r>
            <w:r w:rsidR="008A2FD2" w:rsidRPr="00812459">
              <w:rPr>
                <w:rStyle w:val="a4"/>
                <w:rFonts w:ascii="BIZ UDPゴシック" w:eastAsia="BIZ UDPゴシック" w:hAnsi="BIZ UDPゴシック"/>
                <w:noProof/>
              </w:rPr>
              <w:t>徹底されている。</w:t>
            </w:r>
          </w:hyperlink>
        </w:p>
        <w:p w14:paraId="07B6DF74" w14:textId="77777777" w:rsidR="008A2FD2" w:rsidRDefault="00000000" w:rsidP="008A2FD2">
          <w:pPr>
            <w:pStyle w:val="11"/>
            <w:rPr>
              <w:noProof/>
              <w:sz w:val="22"/>
              <w:szCs w:val="24"/>
              <w14:ligatures w14:val="standardContextual"/>
            </w:rPr>
          </w:pPr>
          <w:hyperlink w:anchor="_Toc193979397" w:history="1">
            <w:r w:rsidR="008A2FD2" w:rsidRPr="00812459">
              <w:rPr>
                <w:rStyle w:val="a4"/>
                <w:rFonts w:ascii="BIZ UDPゴシック" w:eastAsia="BIZ UDPゴシック" w:hAnsi="BIZ UDPゴシック"/>
                <w:noProof/>
                <w:bdr w:val="single" w:sz="4" w:space="0" w:color="auto"/>
              </w:rPr>
              <w:t>Ａ⑧</w:t>
            </w:r>
            <w:r w:rsidR="008A2FD2" w:rsidRPr="00812459">
              <w:rPr>
                <w:rStyle w:val="a4"/>
                <w:rFonts w:ascii="BIZ UDPゴシック" w:eastAsia="BIZ UDPゴシック" w:hAnsi="BIZ UDPゴシック"/>
                <w:noProof/>
              </w:rPr>
              <w:t xml:space="preserve">　Ａ－１－（３）－②　こどもに対し、権利について正しく理解できるよう支援している。</w:t>
            </w:r>
          </w:hyperlink>
        </w:p>
        <w:p w14:paraId="0DA721B0" w14:textId="77777777" w:rsidR="008A2FD2" w:rsidRDefault="00000000" w:rsidP="008A2FD2">
          <w:pPr>
            <w:pStyle w:val="11"/>
            <w:rPr>
              <w:noProof/>
              <w:sz w:val="22"/>
              <w:szCs w:val="24"/>
              <w14:ligatures w14:val="standardContextual"/>
            </w:rPr>
          </w:pPr>
          <w:hyperlink w:anchor="_Toc193979398" w:history="1">
            <w:r w:rsidR="008A2FD2" w:rsidRPr="00812459">
              <w:rPr>
                <w:rStyle w:val="a4"/>
                <w:rFonts w:ascii="BIZ UDPゴシック" w:eastAsia="BIZ UDPゴシック" w:hAnsi="BIZ UDPゴシック"/>
                <w:noProof/>
                <w:bdr w:val="single" w:sz="4" w:space="0" w:color="auto"/>
              </w:rPr>
              <w:t>Ａ－１－（４）　被措置児童虐待の防止等</w:t>
            </w:r>
          </w:hyperlink>
        </w:p>
        <w:p w14:paraId="5FC4076C" w14:textId="77777777" w:rsidR="008A2FD2" w:rsidRDefault="00000000" w:rsidP="008A2FD2">
          <w:pPr>
            <w:pStyle w:val="11"/>
            <w:rPr>
              <w:noProof/>
              <w:sz w:val="22"/>
              <w:szCs w:val="24"/>
              <w14:ligatures w14:val="standardContextual"/>
            </w:rPr>
          </w:pPr>
          <w:hyperlink w:anchor="_Toc193979399" w:history="1">
            <w:r w:rsidR="008A2FD2" w:rsidRPr="00812459">
              <w:rPr>
                <w:rStyle w:val="a4"/>
                <w:rFonts w:ascii="BIZ UDPゴシック" w:eastAsia="BIZ UDPゴシック" w:hAnsi="BIZ UDPゴシック"/>
                <w:noProof/>
                <w:bdr w:val="single" w:sz="4" w:space="0" w:color="auto"/>
              </w:rPr>
              <w:t>Ａ⑨</w:t>
            </w:r>
            <w:r w:rsidR="008A2FD2" w:rsidRPr="00812459">
              <w:rPr>
                <w:rStyle w:val="a4"/>
                <w:rFonts w:ascii="BIZ UDPゴシック" w:eastAsia="BIZ UDPゴシック" w:hAnsi="BIZ UDPゴシック"/>
                <w:noProof/>
              </w:rPr>
              <w:t xml:space="preserve">　Ａ－１－（４）－①　こどもに対する不適切なかかわりの防止と早期発見に取り組んでいる。</w:t>
            </w:r>
          </w:hyperlink>
        </w:p>
        <w:p w14:paraId="7E5D93B2" w14:textId="77777777" w:rsidR="008A2FD2" w:rsidRDefault="00000000" w:rsidP="008A2FD2">
          <w:pPr>
            <w:pStyle w:val="11"/>
            <w:rPr>
              <w:noProof/>
              <w:sz w:val="22"/>
              <w:szCs w:val="24"/>
              <w14:ligatures w14:val="standardContextual"/>
            </w:rPr>
          </w:pPr>
          <w:hyperlink w:anchor="_Toc193979400" w:history="1">
            <w:r w:rsidR="008A2FD2" w:rsidRPr="00812459">
              <w:rPr>
                <w:rStyle w:val="a4"/>
                <w:rFonts w:ascii="BIZ UDPゴシック" w:eastAsia="BIZ UDPゴシック" w:hAnsi="BIZ UDPゴシック"/>
                <w:noProof/>
              </w:rPr>
              <w:t>Ａ－２　生活・健康・学習支援</w:t>
            </w:r>
          </w:hyperlink>
        </w:p>
        <w:p w14:paraId="66F80F38" w14:textId="77777777" w:rsidR="008A2FD2" w:rsidRDefault="00000000" w:rsidP="008A2FD2">
          <w:pPr>
            <w:pStyle w:val="11"/>
            <w:rPr>
              <w:noProof/>
              <w:sz w:val="22"/>
              <w:szCs w:val="24"/>
              <w14:ligatures w14:val="standardContextual"/>
            </w:rPr>
          </w:pPr>
          <w:hyperlink w:anchor="_Toc193979401" w:history="1">
            <w:r w:rsidR="008A2FD2" w:rsidRPr="00812459">
              <w:rPr>
                <w:rStyle w:val="a4"/>
                <w:rFonts w:ascii="BIZ UDPゴシック" w:eastAsia="BIZ UDPゴシック" w:hAnsi="BIZ UDPゴシック" w:cs="Times New Roman"/>
                <w:noProof/>
                <w:kern w:val="0"/>
                <w:bdr w:val="single" w:sz="4" w:space="0" w:color="auto"/>
              </w:rPr>
              <w:t>Ａ－２－（１）　食生活</w:t>
            </w:r>
          </w:hyperlink>
        </w:p>
        <w:p w14:paraId="556CC56A" w14:textId="77777777" w:rsidR="008A2FD2" w:rsidRDefault="00000000" w:rsidP="008A2FD2">
          <w:pPr>
            <w:pStyle w:val="11"/>
            <w:rPr>
              <w:noProof/>
              <w:sz w:val="22"/>
              <w:szCs w:val="24"/>
              <w14:ligatures w14:val="standardContextual"/>
            </w:rPr>
          </w:pPr>
          <w:hyperlink w:anchor="_Toc193979402" w:history="1">
            <w:r w:rsidR="008A2FD2" w:rsidRPr="00812459">
              <w:rPr>
                <w:rStyle w:val="a4"/>
                <w:rFonts w:ascii="BIZ UDPゴシック" w:eastAsia="BIZ UDPゴシック" w:hAnsi="BIZ UDPゴシック"/>
                <w:noProof/>
                <w:bdr w:val="single" w:sz="4" w:space="0" w:color="auto"/>
              </w:rPr>
              <w:t>Ａ⑩</w:t>
            </w:r>
            <w:r w:rsidR="008A2FD2" w:rsidRPr="00812459">
              <w:rPr>
                <w:rStyle w:val="a4"/>
                <w:rFonts w:ascii="BIZ UDPゴシック" w:eastAsia="BIZ UDPゴシック" w:hAnsi="BIZ UDPゴシック"/>
                <w:noProof/>
              </w:rPr>
              <w:t xml:space="preserve">　Ａ－２－（１）－①　食事をおいしく楽しく食べられるよう工夫し、栄養管理にも十分な配慮を行っている。</w:t>
            </w:r>
          </w:hyperlink>
        </w:p>
        <w:p w14:paraId="48DE46D4" w14:textId="77777777" w:rsidR="008A2FD2" w:rsidRDefault="00000000" w:rsidP="008A2FD2">
          <w:pPr>
            <w:pStyle w:val="11"/>
            <w:rPr>
              <w:noProof/>
              <w:sz w:val="22"/>
              <w:szCs w:val="24"/>
              <w14:ligatures w14:val="standardContextual"/>
            </w:rPr>
          </w:pPr>
          <w:hyperlink w:anchor="_Toc193979403" w:history="1">
            <w:r w:rsidR="008A2FD2" w:rsidRPr="00812459">
              <w:rPr>
                <w:rStyle w:val="a4"/>
                <w:rFonts w:ascii="BIZ UDPゴシック" w:eastAsia="BIZ UDPゴシック" w:hAnsi="BIZ UDPゴシック"/>
                <w:noProof/>
                <w:bdr w:val="single" w:sz="4" w:space="0" w:color="auto"/>
              </w:rPr>
              <w:t>Ａ－２－（２）衣生活</w:t>
            </w:r>
          </w:hyperlink>
        </w:p>
        <w:p w14:paraId="12500C42" w14:textId="77777777" w:rsidR="008A2FD2" w:rsidRDefault="00000000" w:rsidP="008A2FD2">
          <w:pPr>
            <w:pStyle w:val="11"/>
            <w:rPr>
              <w:noProof/>
              <w:sz w:val="22"/>
              <w:szCs w:val="24"/>
              <w14:ligatures w14:val="standardContextual"/>
            </w:rPr>
          </w:pPr>
          <w:hyperlink w:anchor="_Toc193979404" w:history="1">
            <w:r w:rsidR="008A2FD2" w:rsidRPr="00812459">
              <w:rPr>
                <w:rStyle w:val="a4"/>
                <w:rFonts w:ascii="BIZ UDPゴシック" w:eastAsia="BIZ UDPゴシック" w:hAnsi="BIZ UDPゴシック"/>
                <w:noProof/>
                <w:bdr w:val="single" w:sz="4" w:space="0" w:color="auto"/>
              </w:rPr>
              <w:t>Ａ⑪</w:t>
            </w:r>
            <w:r w:rsidR="008A2FD2" w:rsidRPr="00812459">
              <w:rPr>
                <w:rStyle w:val="a4"/>
                <w:rFonts w:ascii="BIZ UDPゴシック" w:eastAsia="BIZ UDPゴシック" w:hAnsi="BIZ UDPゴシック"/>
                <w:noProof/>
              </w:rPr>
              <w:t xml:space="preserve">　Ａ－２－（２）－①　こどもが衣習慣を習得し、衣服を通じて適切に自己表現できるように支援している。</w:t>
            </w:r>
          </w:hyperlink>
        </w:p>
        <w:p w14:paraId="23F30044" w14:textId="77777777" w:rsidR="008A2FD2" w:rsidRDefault="00000000" w:rsidP="008A2FD2">
          <w:pPr>
            <w:pStyle w:val="11"/>
            <w:rPr>
              <w:noProof/>
              <w:sz w:val="22"/>
              <w:szCs w:val="24"/>
              <w14:ligatures w14:val="standardContextual"/>
            </w:rPr>
          </w:pPr>
          <w:hyperlink w:anchor="_Toc193979405" w:history="1">
            <w:r w:rsidR="008A2FD2" w:rsidRPr="00812459">
              <w:rPr>
                <w:rStyle w:val="a4"/>
                <w:rFonts w:ascii="BIZ UDPゴシック" w:eastAsia="BIZ UDPゴシック" w:hAnsi="BIZ UDPゴシック"/>
                <w:noProof/>
                <w:bdr w:val="single" w:sz="4" w:space="0" w:color="auto"/>
              </w:rPr>
              <w:t>Ａ－２－（３）住生活</w:t>
            </w:r>
          </w:hyperlink>
        </w:p>
        <w:p w14:paraId="3C5E04B3" w14:textId="77777777" w:rsidR="008A2FD2" w:rsidRDefault="00000000" w:rsidP="008A2FD2">
          <w:pPr>
            <w:pStyle w:val="11"/>
            <w:rPr>
              <w:noProof/>
              <w:sz w:val="22"/>
              <w:szCs w:val="24"/>
              <w14:ligatures w14:val="standardContextual"/>
            </w:rPr>
          </w:pPr>
          <w:hyperlink w:anchor="_Toc193979406" w:history="1">
            <w:r w:rsidR="008A2FD2" w:rsidRPr="00812459">
              <w:rPr>
                <w:rStyle w:val="a4"/>
                <w:rFonts w:ascii="BIZ UDPゴシック" w:eastAsia="BIZ UDPゴシック" w:hAnsi="BIZ UDPゴシック"/>
                <w:noProof/>
                <w:bdr w:val="single" w:sz="4" w:space="0" w:color="auto"/>
              </w:rPr>
              <w:t>Ａ⑫</w:t>
            </w:r>
            <w:r w:rsidR="008A2FD2" w:rsidRPr="00812459">
              <w:rPr>
                <w:rStyle w:val="a4"/>
                <w:rFonts w:ascii="BIZ UDPゴシック" w:eastAsia="BIZ UDPゴシック" w:hAnsi="BIZ UDPゴシック"/>
                <w:noProof/>
              </w:rPr>
              <w:t xml:space="preserve">　Ａ－２－（３）－①　居室等施設全体を、生活の場として安全性や快適さに配慮したものにしている。</w:t>
            </w:r>
          </w:hyperlink>
        </w:p>
        <w:p w14:paraId="7DE71240" w14:textId="77777777" w:rsidR="008A2FD2" w:rsidRDefault="00000000" w:rsidP="008A2FD2">
          <w:pPr>
            <w:pStyle w:val="11"/>
            <w:rPr>
              <w:noProof/>
              <w:sz w:val="22"/>
              <w:szCs w:val="24"/>
              <w14:ligatures w14:val="standardContextual"/>
            </w:rPr>
          </w:pPr>
          <w:hyperlink w:anchor="_Toc193979407" w:history="1">
            <w:r w:rsidR="008A2FD2" w:rsidRPr="00812459">
              <w:rPr>
                <w:rStyle w:val="a4"/>
                <w:rFonts w:ascii="BIZ UDPゴシック" w:eastAsia="BIZ UDPゴシック" w:hAnsi="BIZ UDPゴシック"/>
                <w:noProof/>
                <w:bdr w:val="single" w:sz="4" w:space="0" w:color="auto"/>
              </w:rPr>
              <w:t>Ａ⑬</w:t>
            </w:r>
            <w:r w:rsidR="008A2FD2" w:rsidRPr="00812459">
              <w:rPr>
                <w:rStyle w:val="a4"/>
                <w:rFonts w:ascii="BIZ UDPゴシック" w:eastAsia="BIZ UDPゴシック" w:hAnsi="BIZ UDPゴシック"/>
                <w:noProof/>
              </w:rPr>
              <w:t xml:space="preserve">　Ａ－２－（３）－②　発達段階に応じて居室等の整理整頓、掃除等の習慣が定着するよう支援している。</w:t>
            </w:r>
          </w:hyperlink>
        </w:p>
        <w:p w14:paraId="24B42F8A" w14:textId="77777777" w:rsidR="008A2FD2" w:rsidRDefault="00000000" w:rsidP="008A2FD2">
          <w:pPr>
            <w:pStyle w:val="11"/>
            <w:rPr>
              <w:noProof/>
              <w:sz w:val="22"/>
              <w:szCs w:val="24"/>
              <w14:ligatures w14:val="standardContextual"/>
            </w:rPr>
          </w:pPr>
          <w:hyperlink w:anchor="_Toc193979408" w:history="1">
            <w:r w:rsidR="008A2FD2" w:rsidRPr="00812459">
              <w:rPr>
                <w:rStyle w:val="a4"/>
                <w:rFonts w:ascii="BIZ UDPゴシック" w:eastAsia="BIZ UDPゴシック" w:hAnsi="BIZ UDPゴシック"/>
                <w:noProof/>
                <w:bdr w:val="single" w:sz="4" w:space="0" w:color="auto"/>
              </w:rPr>
              <w:t>Ａ－２－（４）　健康と安全</w:t>
            </w:r>
          </w:hyperlink>
        </w:p>
        <w:p w14:paraId="2F909893" w14:textId="77777777" w:rsidR="008A2FD2" w:rsidRDefault="00000000" w:rsidP="008A2FD2">
          <w:pPr>
            <w:pStyle w:val="11"/>
            <w:rPr>
              <w:noProof/>
              <w:sz w:val="22"/>
              <w:szCs w:val="24"/>
              <w14:ligatures w14:val="standardContextual"/>
            </w:rPr>
          </w:pPr>
          <w:hyperlink w:anchor="_Toc193979409" w:history="1">
            <w:r w:rsidR="008A2FD2" w:rsidRPr="00812459">
              <w:rPr>
                <w:rStyle w:val="a4"/>
                <w:rFonts w:ascii="BIZ UDPゴシック" w:eastAsia="BIZ UDPゴシック" w:hAnsi="BIZ UDPゴシック"/>
                <w:noProof/>
                <w:bdr w:val="single" w:sz="4" w:space="0" w:color="auto"/>
              </w:rPr>
              <w:t>Ａ⑭</w:t>
            </w:r>
            <w:r w:rsidR="008A2FD2" w:rsidRPr="00812459">
              <w:rPr>
                <w:rStyle w:val="a4"/>
                <w:rFonts w:ascii="BIZ UDPゴシック" w:eastAsia="BIZ UDPゴシック" w:hAnsi="BIZ UDPゴシック"/>
                <w:noProof/>
              </w:rPr>
              <w:t xml:space="preserve">　Ａ－２－（４）－①　発達段階に応じて、身体の健康（清潔、病気、事故等）について自己管理ができるよう支援している。</w:t>
            </w:r>
          </w:hyperlink>
        </w:p>
        <w:p w14:paraId="593A1844" w14:textId="77777777" w:rsidR="008A2FD2" w:rsidRDefault="00000000" w:rsidP="008A2FD2">
          <w:pPr>
            <w:pStyle w:val="11"/>
            <w:rPr>
              <w:noProof/>
              <w:sz w:val="22"/>
              <w:szCs w:val="24"/>
              <w14:ligatures w14:val="standardContextual"/>
            </w:rPr>
          </w:pPr>
          <w:hyperlink w:anchor="_Toc193979410" w:history="1">
            <w:r w:rsidR="008A2FD2" w:rsidRPr="00812459">
              <w:rPr>
                <w:rStyle w:val="a4"/>
                <w:rFonts w:ascii="BIZ UDPゴシック" w:eastAsia="BIZ UDPゴシック" w:hAnsi="BIZ UDPゴシック"/>
                <w:noProof/>
                <w:bdr w:val="single" w:sz="4" w:space="0" w:color="auto"/>
              </w:rPr>
              <w:t>Ａ⑮</w:t>
            </w:r>
            <w:r w:rsidR="008A2FD2" w:rsidRPr="00812459">
              <w:rPr>
                <w:rStyle w:val="a4"/>
                <w:rFonts w:ascii="BIZ UDPゴシック" w:eastAsia="BIZ UDPゴシック" w:hAnsi="BIZ UDPゴシック"/>
                <w:noProof/>
              </w:rPr>
              <w:t xml:space="preserve">　Ａ－２－（４）－②　医療機関と連携して一人ひとりのこどもに対する心身の健康を管理するとともに、異常がある場合は適切に対応している。</w:t>
            </w:r>
          </w:hyperlink>
        </w:p>
        <w:p w14:paraId="24C1D2E1" w14:textId="77777777" w:rsidR="008A2FD2" w:rsidRDefault="00000000" w:rsidP="008A2FD2">
          <w:pPr>
            <w:pStyle w:val="11"/>
            <w:rPr>
              <w:noProof/>
              <w:sz w:val="22"/>
              <w:szCs w:val="24"/>
              <w14:ligatures w14:val="standardContextual"/>
            </w:rPr>
          </w:pPr>
          <w:hyperlink w:anchor="_Toc193979411" w:history="1">
            <w:r w:rsidR="008A2FD2" w:rsidRPr="00812459">
              <w:rPr>
                <w:rStyle w:val="a4"/>
                <w:rFonts w:ascii="BIZ UDPゴシック" w:eastAsia="BIZ UDPゴシック" w:hAnsi="BIZ UDPゴシック"/>
                <w:noProof/>
                <w:bdr w:val="single" w:sz="4" w:space="0" w:color="auto"/>
              </w:rPr>
              <w:t>Ａ－２－（５）性に関する支援等</w:t>
            </w:r>
          </w:hyperlink>
        </w:p>
        <w:p w14:paraId="3AC3C3FA" w14:textId="77777777" w:rsidR="008A2FD2" w:rsidRDefault="00000000" w:rsidP="008A2FD2">
          <w:pPr>
            <w:pStyle w:val="11"/>
            <w:rPr>
              <w:noProof/>
              <w:sz w:val="22"/>
              <w:szCs w:val="24"/>
              <w14:ligatures w14:val="standardContextual"/>
            </w:rPr>
          </w:pPr>
          <w:hyperlink w:anchor="_Toc193979412" w:history="1">
            <w:r w:rsidR="008A2FD2" w:rsidRPr="00812459">
              <w:rPr>
                <w:rStyle w:val="a4"/>
                <w:rFonts w:ascii="BIZ UDPゴシック" w:eastAsia="BIZ UDPゴシック" w:hAnsi="BIZ UDPゴシック"/>
                <w:noProof/>
                <w:bdr w:val="single" w:sz="4" w:space="0" w:color="auto"/>
              </w:rPr>
              <w:t>Ａ⑯</w:t>
            </w:r>
            <w:r w:rsidR="008A2FD2" w:rsidRPr="00812459">
              <w:rPr>
                <w:rStyle w:val="a4"/>
                <w:rFonts w:ascii="BIZ UDPゴシック" w:eastAsia="BIZ UDPゴシック" w:hAnsi="BIZ UDPゴシック"/>
                <w:noProof/>
              </w:rPr>
              <w:t xml:space="preserve">　Ａ－２－（５）－①　こどもの年齢・発達段階等に応じて、性をめぐる課題に関する支援等の機会を設けている。</w:t>
            </w:r>
          </w:hyperlink>
        </w:p>
        <w:p w14:paraId="0342172E" w14:textId="77777777" w:rsidR="008A2FD2" w:rsidRDefault="00000000" w:rsidP="008A2FD2">
          <w:pPr>
            <w:pStyle w:val="11"/>
            <w:rPr>
              <w:noProof/>
              <w:sz w:val="22"/>
              <w:szCs w:val="24"/>
              <w14:ligatures w14:val="standardContextual"/>
            </w:rPr>
          </w:pPr>
          <w:hyperlink w:anchor="_Toc193979413" w:history="1">
            <w:r w:rsidR="008A2FD2" w:rsidRPr="00812459">
              <w:rPr>
                <w:rStyle w:val="a4"/>
                <w:rFonts w:ascii="BIZ UDPゴシック" w:eastAsia="BIZ UDPゴシック" w:hAnsi="BIZ UDPゴシック"/>
                <w:noProof/>
                <w:bdr w:val="single" w:sz="4" w:space="0" w:color="auto"/>
              </w:rPr>
              <w:t>Ａ－２－（６）　学習支援、進路支援等</w:t>
            </w:r>
          </w:hyperlink>
        </w:p>
        <w:p w14:paraId="197FEC85" w14:textId="77777777" w:rsidR="008A2FD2" w:rsidRDefault="00000000" w:rsidP="008A2FD2">
          <w:pPr>
            <w:pStyle w:val="11"/>
            <w:rPr>
              <w:noProof/>
              <w:sz w:val="22"/>
              <w:szCs w:val="24"/>
              <w14:ligatures w14:val="standardContextual"/>
            </w:rPr>
          </w:pPr>
          <w:hyperlink w:anchor="_Toc193979414" w:history="1">
            <w:r w:rsidR="008A2FD2" w:rsidRPr="00812459">
              <w:rPr>
                <w:rStyle w:val="a4"/>
                <w:rFonts w:ascii="BIZ UDPゴシック" w:eastAsia="BIZ UDPゴシック" w:hAnsi="BIZ UDPゴシック"/>
                <w:noProof/>
                <w:bdr w:val="single" w:sz="4" w:space="0" w:color="auto"/>
              </w:rPr>
              <w:t>Ａ⑰</w:t>
            </w:r>
            <w:r w:rsidR="008A2FD2" w:rsidRPr="00812459">
              <w:rPr>
                <w:rStyle w:val="a4"/>
                <w:rFonts w:ascii="BIZ UDPゴシック" w:eastAsia="BIZ UDPゴシック" w:hAnsi="BIZ UDPゴシック"/>
                <w:noProof/>
              </w:rPr>
              <w:t xml:space="preserve">　Ａ－２－（６）－①　学習環境の整備を行い、学力等に応じた学習支援に取り組み、「最善の利益」にかなった進路の自己決定ができるよう支援している。</w:t>
            </w:r>
          </w:hyperlink>
        </w:p>
        <w:p w14:paraId="5BA1759F" w14:textId="77777777" w:rsidR="008A2FD2" w:rsidRDefault="00000000" w:rsidP="008A2FD2">
          <w:pPr>
            <w:pStyle w:val="11"/>
            <w:rPr>
              <w:noProof/>
              <w:sz w:val="22"/>
              <w:szCs w:val="24"/>
              <w14:ligatures w14:val="standardContextual"/>
            </w:rPr>
          </w:pPr>
          <w:hyperlink w:anchor="_Toc193979415" w:history="1">
            <w:r w:rsidR="008A2FD2" w:rsidRPr="00812459">
              <w:rPr>
                <w:rStyle w:val="a4"/>
                <w:rFonts w:ascii="BIZ UDPゴシック" w:eastAsia="BIZ UDPゴシック" w:hAnsi="BIZ UDPゴシック"/>
                <w:noProof/>
              </w:rPr>
              <w:t>Ａ－３　通所支援</w:t>
            </w:r>
          </w:hyperlink>
        </w:p>
        <w:p w14:paraId="5C2A344B" w14:textId="77777777" w:rsidR="008A2FD2" w:rsidRDefault="00000000" w:rsidP="008A2FD2">
          <w:pPr>
            <w:pStyle w:val="11"/>
            <w:rPr>
              <w:noProof/>
              <w:sz w:val="22"/>
              <w:szCs w:val="24"/>
              <w14:ligatures w14:val="standardContextual"/>
            </w:rPr>
          </w:pPr>
          <w:hyperlink w:anchor="_Toc193979416" w:history="1">
            <w:r w:rsidR="008A2FD2" w:rsidRPr="00812459">
              <w:rPr>
                <w:rStyle w:val="a4"/>
                <w:rFonts w:ascii="BIZ UDPゴシック" w:eastAsia="BIZ UDPゴシック" w:hAnsi="BIZ UDPゴシック"/>
                <w:noProof/>
                <w:bdr w:val="single" w:sz="4" w:space="0" w:color="auto"/>
              </w:rPr>
              <w:t>Ａ－３－（１）　通所による支援</w:t>
            </w:r>
          </w:hyperlink>
        </w:p>
        <w:p w14:paraId="5A2511CA" w14:textId="77777777" w:rsidR="008A2FD2" w:rsidRDefault="00000000" w:rsidP="008A2FD2">
          <w:pPr>
            <w:pStyle w:val="11"/>
            <w:rPr>
              <w:noProof/>
              <w:sz w:val="22"/>
              <w:szCs w:val="24"/>
              <w14:ligatures w14:val="standardContextual"/>
            </w:rPr>
          </w:pPr>
          <w:hyperlink w:anchor="_Toc193979417" w:history="1">
            <w:r w:rsidR="008A2FD2" w:rsidRPr="00812459">
              <w:rPr>
                <w:rStyle w:val="a4"/>
                <w:rFonts w:ascii="BIZ UDPゴシック" w:eastAsia="BIZ UDPゴシック" w:hAnsi="BIZ UDPゴシック"/>
                <w:noProof/>
                <w:bdr w:val="single" w:sz="4" w:space="0" w:color="auto"/>
              </w:rPr>
              <w:t>Ａ⑱</w:t>
            </w:r>
            <w:r w:rsidR="008A2FD2" w:rsidRPr="00812459">
              <w:rPr>
                <w:rStyle w:val="a4"/>
                <w:rFonts w:ascii="BIZ UDPゴシック" w:eastAsia="BIZ UDPゴシック" w:hAnsi="BIZ UDPゴシック"/>
                <w:noProof/>
              </w:rPr>
              <w:t xml:space="preserve">　Ａ－３－（１）－①　施設の治療的機能である生活支援や心理的ケアなどにより、通所による支援を行っている。</w:t>
            </w:r>
          </w:hyperlink>
        </w:p>
        <w:p w14:paraId="5B28457A" w14:textId="77777777" w:rsidR="008A2FD2" w:rsidRDefault="00000000" w:rsidP="008A2FD2">
          <w:pPr>
            <w:pStyle w:val="11"/>
            <w:rPr>
              <w:noProof/>
              <w:sz w:val="22"/>
              <w:szCs w:val="24"/>
              <w14:ligatures w14:val="standardContextual"/>
            </w:rPr>
          </w:pPr>
          <w:hyperlink w:anchor="_Toc193979418" w:history="1">
            <w:r w:rsidR="008A2FD2" w:rsidRPr="00812459">
              <w:rPr>
                <w:rStyle w:val="a4"/>
                <w:rFonts w:ascii="BIZ UDPゴシック" w:eastAsia="BIZ UDPゴシック" w:hAnsi="BIZ UDPゴシック"/>
                <w:noProof/>
              </w:rPr>
              <w:t>Ａ－４　支援の継続性とアフターケア</w:t>
            </w:r>
          </w:hyperlink>
        </w:p>
        <w:p w14:paraId="32FE4405" w14:textId="77777777" w:rsidR="008A2FD2" w:rsidRDefault="00000000" w:rsidP="008A2FD2">
          <w:pPr>
            <w:pStyle w:val="11"/>
            <w:rPr>
              <w:noProof/>
              <w:sz w:val="22"/>
              <w:szCs w:val="24"/>
              <w14:ligatures w14:val="standardContextual"/>
            </w:rPr>
          </w:pPr>
          <w:hyperlink w:anchor="_Toc193979419" w:history="1">
            <w:r w:rsidR="008A2FD2" w:rsidRPr="00812459">
              <w:rPr>
                <w:rStyle w:val="a4"/>
                <w:rFonts w:ascii="BIZ UDPゴシック" w:eastAsia="BIZ UDPゴシック" w:hAnsi="BIZ UDPゴシック"/>
                <w:noProof/>
                <w:bdr w:val="single" w:sz="4" w:space="0" w:color="auto"/>
              </w:rPr>
              <w:t>Ａ－４－（１）　親子関係の再構築支援等</w:t>
            </w:r>
          </w:hyperlink>
        </w:p>
        <w:p w14:paraId="5F844077" w14:textId="77777777" w:rsidR="008A2FD2" w:rsidRDefault="00000000" w:rsidP="008A2FD2">
          <w:pPr>
            <w:pStyle w:val="11"/>
            <w:rPr>
              <w:noProof/>
              <w:sz w:val="22"/>
              <w:szCs w:val="24"/>
              <w14:ligatures w14:val="standardContextual"/>
            </w:rPr>
          </w:pPr>
          <w:hyperlink w:anchor="_Toc193979420" w:history="1">
            <w:r w:rsidR="008A2FD2" w:rsidRPr="00812459">
              <w:rPr>
                <w:rStyle w:val="a4"/>
                <w:rFonts w:ascii="BIZ UDPゴシック" w:eastAsia="BIZ UDPゴシック" w:hAnsi="BIZ UDPゴシック"/>
                <w:noProof/>
                <w:bdr w:val="single" w:sz="4" w:space="0" w:color="auto"/>
              </w:rPr>
              <w:t>Ａ⑲</w:t>
            </w:r>
            <w:r w:rsidR="008A2FD2" w:rsidRPr="00812459">
              <w:rPr>
                <w:rStyle w:val="a4"/>
                <w:rFonts w:ascii="BIZ UDPゴシック" w:eastAsia="BIZ UDPゴシック" w:hAnsi="BIZ UDPゴシック"/>
                <w:noProof/>
              </w:rPr>
              <w:t xml:space="preserve">　Ａ－４－（１）－①　施設は家族との信頼関係づくりに取り組み、家族からの相談に応じる体制を確立し、家族関係の再構築に向けて支援している。</w:t>
            </w:r>
          </w:hyperlink>
        </w:p>
        <w:p w14:paraId="6FAA0E76" w14:textId="77777777" w:rsidR="008A2FD2" w:rsidRDefault="00000000" w:rsidP="008A2FD2">
          <w:pPr>
            <w:pStyle w:val="11"/>
            <w:rPr>
              <w:noProof/>
              <w:sz w:val="22"/>
              <w:szCs w:val="24"/>
              <w14:ligatures w14:val="standardContextual"/>
            </w:rPr>
          </w:pPr>
          <w:hyperlink w:anchor="_Toc193979421" w:history="1">
            <w:r w:rsidR="008A2FD2" w:rsidRPr="00812459">
              <w:rPr>
                <w:rStyle w:val="a4"/>
                <w:rFonts w:ascii="BIZ UDPゴシック" w:eastAsia="BIZ UDPゴシック" w:hAnsi="BIZ UDPゴシック"/>
                <w:noProof/>
                <w:bdr w:val="single" w:sz="4" w:space="0" w:color="auto"/>
              </w:rPr>
              <w:t>Ａ⑳</w:t>
            </w:r>
            <w:r w:rsidR="008A2FD2" w:rsidRPr="00812459">
              <w:rPr>
                <w:rStyle w:val="a4"/>
                <w:rFonts w:ascii="BIZ UDPゴシック" w:eastAsia="BIZ UDPゴシック" w:hAnsi="BIZ UDPゴシック"/>
                <w:noProof/>
              </w:rPr>
              <w:t xml:space="preserve">　Ａ－４－（１）－②　こどもが安定した生活を送ることができるよう退所後の支援を行っている。</w:t>
            </w:r>
          </w:hyperlink>
        </w:p>
        <w:p w14:paraId="0A94DAFB" w14:textId="69F9C105" w:rsidR="00554ACF" w:rsidRDefault="008A2FD2" w:rsidP="008A2FD2">
          <w:pPr>
            <w:rPr>
              <w:b/>
              <w:bCs/>
              <w:lang w:val="ja-JP"/>
            </w:rPr>
          </w:pPr>
          <w:r>
            <w:rPr>
              <w:rFonts w:ascii="BIZ UDPゴシック" w:eastAsia="BIZ UDPゴシック" w:hAnsi="BIZ UDPゴシック"/>
              <w:color w:val="000000" w:themeColor="text1"/>
            </w:rPr>
            <w:fldChar w:fldCharType="end"/>
          </w:r>
        </w:p>
      </w:sdtContent>
    </w:sdt>
    <w:p w14:paraId="39A3C40B" w14:textId="77777777" w:rsidR="004804A7" w:rsidRDefault="004804A7"/>
    <w:sectPr w:rsidR="004804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E9FE3" w14:textId="77777777" w:rsidR="006D3B05" w:rsidRDefault="006D3B05" w:rsidP="004F4E10">
      <w:r>
        <w:separator/>
      </w:r>
    </w:p>
  </w:endnote>
  <w:endnote w:type="continuationSeparator" w:id="0">
    <w:p w14:paraId="500EFCF0" w14:textId="77777777" w:rsidR="006D3B05" w:rsidRDefault="006D3B05" w:rsidP="004F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BFA19" w14:textId="77777777" w:rsidR="006D3B05" w:rsidRDefault="006D3B05" w:rsidP="004F4E10">
      <w:r>
        <w:separator/>
      </w:r>
    </w:p>
  </w:footnote>
  <w:footnote w:type="continuationSeparator" w:id="0">
    <w:p w14:paraId="61B73E65" w14:textId="77777777" w:rsidR="006D3B05" w:rsidRDefault="006D3B05" w:rsidP="004F4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ACF"/>
    <w:rsid w:val="00131FE0"/>
    <w:rsid w:val="00147AD6"/>
    <w:rsid w:val="0023058B"/>
    <w:rsid w:val="004423D2"/>
    <w:rsid w:val="004804A7"/>
    <w:rsid w:val="004F4E10"/>
    <w:rsid w:val="00554ACF"/>
    <w:rsid w:val="006D3B05"/>
    <w:rsid w:val="007B0187"/>
    <w:rsid w:val="00891BF1"/>
    <w:rsid w:val="008A2FD2"/>
    <w:rsid w:val="00A3679E"/>
    <w:rsid w:val="00C14311"/>
    <w:rsid w:val="00F00FD5"/>
    <w:rsid w:val="00F1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3E002"/>
  <w15:chartTrackingRefBased/>
  <w15:docId w15:val="{649EF35B-C2A2-4317-B54B-04EE5EB1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ACF"/>
    <w:pPr>
      <w:widowControl w:val="0"/>
      <w:jc w:val="both"/>
    </w:pPr>
  </w:style>
  <w:style w:type="paragraph" w:styleId="1">
    <w:name w:val="heading 1"/>
    <w:basedOn w:val="a"/>
    <w:next w:val="a"/>
    <w:link w:val="10"/>
    <w:uiPriority w:val="9"/>
    <w:qFormat/>
    <w:rsid w:val="00554AC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4ACF"/>
    <w:rPr>
      <w:rFonts w:asciiTheme="majorHAnsi" w:eastAsiaTheme="majorEastAsia" w:hAnsiTheme="majorHAnsi" w:cstheme="majorBidi"/>
      <w:sz w:val="24"/>
      <w:szCs w:val="24"/>
    </w:rPr>
  </w:style>
  <w:style w:type="paragraph" w:styleId="a3">
    <w:name w:val="TOC Heading"/>
    <w:basedOn w:val="1"/>
    <w:next w:val="a"/>
    <w:uiPriority w:val="39"/>
    <w:unhideWhenUsed/>
    <w:qFormat/>
    <w:rsid w:val="00554ACF"/>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554ACF"/>
    <w:pPr>
      <w:widowControl/>
      <w:tabs>
        <w:tab w:val="right" w:leader="dot" w:pos="8494"/>
      </w:tabs>
    </w:pPr>
  </w:style>
  <w:style w:type="character" w:styleId="a4">
    <w:name w:val="Hyperlink"/>
    <w:basedOn w:val="a0"/>
    <w:uiPriority w:val="99"/>
    <w:unhideWhenUsed/>
    <w:rsid w:val="00554ACF"/>
    <w:rPr>
      <w:color w:val="0563C1" w:themeColor="hyperlink"/>
      <w:u w:val="single"/>
    </w:rPr>
  </w:style>
  <w:style w:type="paragraph" w:styleId="a5">
    <w:name w:val="header"/>
    <w:basedOn w:val="a"/>
    <w:link w:val="a6"/>
    <w:uiPriority w:val="99"/>
    <w:unhideWhenUsed/>
    <w:rsid w:val="004F4E10"/>
    <w:pPr>
      <w:tabs>
        <w:tab w:val="center" w:pos="4252"/>
        <w:tab w:val="right" w:pos="8504"/>
      </w:tabs>
      <w:snapToGrid w:val="0"/>
    </w:pPr>
  </w:style>
  <w:style w:type="character" w:customStyle="1" w:styleId="a6">
    <w:name w:val="ヘッダー (文字)"/>
    <w:basedOn w:val="a0"/>
    <w:link w:val="a5"/>
    <w:uiPriority w:val="99"/>
    <w:rsid w:val="004F4E10"/>
  </w:style>
  <w:style w:type="paragraph" w:styleId="a7">
    <w:name w:val="footer"/>
    <w:basedOn w:val="a"/>
    <w:link w:val="a8"/>
    <w:uiPriority w:val="99"/>
    <w:unhideWhenUsed/>
    <w:rsid w:val="004F4E10"/>
    <w:pPr>
      <w:tabs>
        <w:tab w:val="center" w:pos="4252"/>
        <w:tab w:val="right" w:pos="8504"/>
      </w:tabs>
      <w:snapToGrid w:val="0"/>
    </w:pPr>
  </w:style>
  <w:style w:type="character" w:customStyle="1" w:styleId="a8">
    <w:name w:val="フッター (文字)"/>
    <w:basedOn w:val="a0"/>
    <w:link w:val="a7"/>
    <w:uiPriority w:val="99"/>
    <w:rsid w:val="004F4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aiko tｙ</dc:creator>
  <cp:keywords/>
  <dc:description/>
  <cp:lastModifiedBy>yamamoto_yusaku</cp:lastModifiedBy>
  <cp:revision>9</cp:revision>
  <dcterms:created xsi:type="dcterms:W3CDTF">2021-08-30T01:26:00Z</dcterms:created>
  <dcterms:modified xsi:type="dcterms:W3CDTF">2025-03-28T03:19:00Z</dcterms:modified>
</cp:coreProperties>
</file>